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0"/>
        <w:jc w:val="center"/>
        <w:rPr>
          <w:rFonts w:ascii="Trivia Gothic E2" w:hAnsi="Trivia Gothic E2"/>
          <w:b/>
          <w:color w:val="0A1EAF"/>
          <w:sz w:val="16"/>
          <w:szCs w:val="16"/>
        </w:rPr>
      </w:pPr>
      <w:r>
        <w:drawing>
          <wp:anchor distT="0" distB="0" distL="0" distR="0" simplePos="0" relativeHeight="2" behindDoc="1" locked="0" layoutInCell="1" allowOverlap="1">
            <wp:simplePos x="0" y="0"/>
            <wp:positionH relativeFrom="column">
              <wp:posOffset>5085715</wp:posOffset>
            </wp:positionH>
            <wp:positionV relativeFrom="paragraph">
              <wp:posOffset>3175</wp:posOffset>
            </wp:positionV>
            <wp:extent cx="589280" cy="755650"/>
            <wp:effectExtent l="0" t="0" r="0" b="0"/>
            <wp:wrapNone/>
            <wp:docPr id="1"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7"/>
                    <pic:cNvPicPr>
                      <a:picLocks noChangeAspect="1" noChangeArrowheads="1"/>
                    </pic:cNvPicPr>
                  </pic:nvPicPr>
                  <pic:blipFill>
                    <a:blip r:embed="rId2"/>
                    <a:stretch>
                      <a:fillRect/>
                    </a:stretch>
                  </pic:blipFill>
                  <pic:spPr bwMode="auto">
                    <a:xfrm>
                      <a:off x="0" y="0"/>
                      <a:ext cx="589280" cy="755650"/>
                    </a:xfrm>
                    <a:prstGeom prst="rect">
                      <a:avLst/>
                    </a:prstGeom>
                    <a:noFill/>
                  </pic:spPr>
                </pic:pic>
              </a:graphicData>
            </a:graphic>
          </wp:anchor>
        </w:drawing>
        <w:drawing>
          <wp:anchor distT="0" distB="0" distL="0" distR="0" simplePos="0" relativeHeight="3" behindDoc="1" locked="0" layoutInCell="1" allowOverlap="1">
            <wp:simplePos x="0" y="0"/>
            <wp:positionH relativeFrom="column">
              <wp:posOffset>100330</wp:posOffset>
            </wp:positionH>
            <wp:positionV relativeFrom="paragraph">
              <wp:posOffset>110490</wp:posOffset>
            </wp:positionV>
            <wp:extent cx="2019300" cy="689610"/>
            <wp:effectExtent l="0" t="0" r="0" b="0"/>
            <wp:wrapNone/>
            <wp:docPr id="2"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8"/>
                    <pic:cNvPicPr>
                      <a:picLocks noChangeAspect="1" noChangeArrowheads="1"/>
                    </pic:cNvPicPr>
                  </pic:nvPicPr>
                  <pic:blipFill>
                    <a:blip r:embed="rId3"/>
                    <a:stretch>
                      <a:fillRect/>
                    </a:stretch>
                  </pic:blipFill>
                  <pic:spPr bwMode="auto">
                    <a:xfrm>
                      <a:off x="0" y="0"/>
                      <a:ext cx="2019300" cy="689610"/>
                    </a:xfrm>
                    <a:prstGeom prst="rect">
                      <a:avLst/>
                    </a:prstGeom>
                    <a:noFill/>
                  </pic:spPr>
                </pic:pic>
              </a:graphicData>
            </a:graphic>
          </wp:anchor>
        </w:drawing>
      </w:r>
      <w:r>
        <w:rPr>
          <w:rFonts w:ascii="Trivia Gothic E2" w:hAnsi="Trivia Gothic E2"/>
          <w:b/>
          <w:color w:val="0A1EAF"/>
          <w:sz w:val="16"/>
          <w:szCs w:val="16"/>
        </w:rPr>
        <w:t>Comité de l’Isère de Tennis de Table</w:t>
      </w:r>
    </w:p>
    <w:p>
      <w:pPr>
        <w:pStyle w:val="Normal"/>
        <w:bidi w:val="0"/>
        <w:spacing w:before="0" w:after="0"/>
        <w:jc w:val="center"/>
        <w:rPr>
          <w:rFonts w:ascii="Trivia Gothic E2" w:hAnsi="Trivia Gothic E2"/>
          <w:color w:val="0A1EAF"/>
          <w:sz w:val="16"/>
          <w:szCs w:val="16"/>
        </w:rPr>
      </w:pPr>
      <w:r>
        <w:rPr>
          <w:rFonts w:ascii="Trivia Gothic E2" w:hAnsi="Trivia Gothic E2"/>
          <w:color w:val="0A1EAF"/>
          <w:sz w:val="16"/>
          <w:szCs w:val="16"/>
        </w:rPr>
        <w:t>Campus de la Brunerie</w:t>
      </w:r>
    </w:p>
    <w:p>
      <w:pPr>
        <w:pStyle w:val="Normal"/>
        <w:bidi w:val="0"/>
        <w:spacing w:before="0" w:after="0"/>
        <w:jc w:val="center"/>
        <w:rPr>
          <w:rFonts w:ascii="Trivia Gothic E2" w:hAnsi="Trivia Gothic E2"/>
          <w:color w:val="0A1EAF"/>
          <w:sz w:val="16"/>
          <w:szCs w:val="16"/>
        </w:rPr>
      </w:pPr>
      <w:r>
        <w:rPr>
          <w:rFonts w:ascii="Trivia Gothic E2" w:hAnsi="Trivia Gothic E2"/>
          <w:color w:val="0A1EAF"/>
          <w:sz w:val="16"/>
          <w:szCs w:val="16"/>
        </w:rPr>
        <w:t>Bâtiment Aconcagua – 1</w:t>
      </w:r>
      <w:r>
        <w:rPr>
          <w:rFonts w:ascii="Trivia Gothic E2" w:hAnsi="Trivia Gothic E2"/>
          <w:color w:val="0A1EAF"/>
          <w:sz w:val="16"/>
          <w:szCs w:val="16"/>
          <w:vertAlign w:val="superscript"/>
        </w:rPr>
        <w:t>er</w:t>
      </w:r>
      <w:r>
        <w:rPr>
          <w:rFonts w:ascii="Trivia Gothic E2" w:hAnsi="Trivia Gothic E2"/>
          <w:color w:val="0A1EAF"/>
          <w:sz w:val="16"/>
          <w:szCs w:val="16"/>
        </w:rPr>
        <w:t xml:space="preserve"> étage</w:t>
      </w:r>
    </w:p>
    <w:p>
      <w:pPr>
        <w:pStyle w:val="Normal"/>
        <w:bidi w:val="0"/>
        <w:spacing w:before="0" w:after="0"/>
        <w:jc w:val="center"/>
        <w:rPr>
          <w:rFonts w:ascii="Trivia Gothic E2" w:hAnsi="Trivia Gothic E2"/>
          <w:color w:val="0A1EAF"/>
          <w:sz w:val="16"/>
          <w:szCs w:val="16"/>
        </w:rPr>
      </w:pPr>
      <w:r>
        <w:rPr>
          <w:rFonts w:ascii="Trivia Gothic E2" w:hAnsi="Trivia Gothic E2"/>
          <w:color w:val="0A1EAF"/>
          <w:sz w:val="16"/>
          <w:szCs w:val="16"/>
        </w:rPr>
        <w:t>180 Bd de Charavines</w:t>
      </w:r>
    </w:p>
    <w:p>
      <w:pPr>
        <w:pStyle w:val="Normal"/>
        <w:bidi w:val="0"/>
        <w:spacing w:before="0" w:after="0"/>
        <w:jc w:val="center"/>
        <w:rPr>
          <w:rFonts w:ascii="Trivia Gothic E2" w:hAnsi="Trivia Gothic E2"/>
          <w:color w:val="0A1EAF"/>
          <w:sz w:val="16"/>
          <w:szCs w:val="16"/>
        </w:rPr>
      </w:pPr>
      <w:r>
        <w:rPr>
          <w:rFonts w:ascii="Trivia Gothic E2" w:hAnsi="Trivia Gothic E2"/>
          <w:color w:val="0A1EAF"/>
          <w:sz w:val="16"/>
          <w:szCs w:val="16"/>
        </w:rPr>
        <w:t>38500 Voiron</w:t>
      </w:r>
    </w:p>
    <w:p>
      <w:pPr>
        <w:pStyle w:val="Normal"/>
        <w:bidi w:val="0"/>
        <w:jc w:val="center"/>
        <w:rPr>
          <w:rFonts w:eastAsia="Liberation Serif;Times New Roman" w:cs="Liberation Serif;Times New Roman"/>
          <w:b/>
          <w:bCs/>
          <w:color w:val="auto"/>
          <w:sz w:val="28"/>
          <w:szCs w:val="28"/>
          <w:lang w:val="fr-FR" w:eastAsia="zxx" w:bidi="zxx"/>
        </w:rPr>
      </w:pPr>
      <w:r>
        <w:rPr>
          <w:rFonts w:eastAsia="Liberation Serif;Times New Roman" w:cs="Liberation Serif;Times New Roman" w:ascii="Trivia Gothic E2" w:hAnsi="Trivia Gothic E2"/>
          <w:b/>
          <w:bCs/>
          <w:color w:val="0A1EAF"/>
          <w:sz w:val="16"/>
          <w:szCs w:val="16"/>
          <w:lang w:val="fr-FR" w:eastAsia="zxx" w:bidi="zxx"/>
        </w:rPr>
        <w:t>contact@ttisere.com – www.ttisere.com</w:t>
      </w:r>
    </w:p>
    <w:p>
      <w:pPr>
        <w:pStyle w:val="Normal"/>
        <w:bidi w:val="0"/>
        <w:jc w:val="center"/>
        <w:rPr>
          <w:rFonts w:eastAsia="Liberation Serif;Times New Roman" w:cs="Liberation Serif;Times New Roman"/>
          <w:b/>
          <w:bCs/>
          <w:color w:val="auto"/>
          <w:sz w:val="28"/>
          <w:szCs w:val="28"/>
          <w:lang w:val="fr-FR" w:eastAsia="zxx" w:bidi="zxx"/>
        </w:rPr>
      </w:pPr>
      <w:r>
        <w:rPr>
          <w:rFonts w:eastAsia="Liberation Serif;Times New Roman" w:cs="Liberation Serif;Times New Roman"/>
          <w:b/>
          <w:bCs/>
          <w:color w:val="auto"/>
          <w:sz w:val="28"/>
          <w:szCs w:val="28"/>
          <w:lang w:val="fr-FR" w:eastAsia="zxx" w:bidi="zxx"/>
        </w:rPr>
      </w:r>
    </w:p>
    <w:p>
      <w:pPr>
        <w:pStyle w:val="Normal"/>
        <w:bidi w:val="0"/>
        <w:jc w:val="center"/>
        <w:rPr/>
      </w:pPr>
      <w:r>
        <w:rPr>
          <w:rFonts w:eastAsia="Liberation Serif;Times New Roman" w:cs="Liberation Serif;Times New Roman"/>
          <w:b/>
          <w:bCs/>
          <w:color w:val="auto"/>
          <w:sz w:val="28"/>
          <w:szCs w:val="28"/>
          <w:lang w:val="fr-FR" w:eastAsia="zxx" w:bidi="zxx"/>
        </w:rPr>
        <w:t xml:space="preserve">  </w:t>
      </w:r>
      <w:r>
        <w:rPr>
          <w:rFonts w:eastAsia="Lucida Sans Unicode" w:cs="Tahoma"/>
          <w:b/>
          <w:bCs/>
          <w:color w:val="auto"/>
          <w:sz w:val="36"/>
          <w:szCs w:val="36"/>
          <w:lang w:val="fr-FR" w:eastAsia="zxx" w:bidi="zxx"/>
        </w:rPr>
        <w:t>CAHIER DES CHARGES DES ORGANISATIONS</w:t>
      </w:r>
    </w:p>
    <w:p>
      <w:pPr>
        <w:pStyle w:val="Normal"/>
        <w:bidi w:val="0"/>
        <w:jc w:val="center"/>
        <w:rPr/>
      </w:pPr>
      <w:r>
        <w:rPr>
          <w:rFonts w:eastAsia="Lucida Sans Unicode" w:cs="Tahoma"/>
          <w:b/>
          <w:bCs/>
          <w:color w:val="auto"/>
          <w:sz w:val="36"/>
          <w:szCs w:val="36"/>
          <w:lang w:val="fr-FR" w:eastAsia="zxx" w:bidi="zxx"/>
        </w:rPr>
        <w:t>SAISON 2026-2027</w:t>
      </w:r>
    </w:p>
    <w:p>
      <w:pPr>
        <w:pStyle w:val="Normal"/>
        <w:bidi w:val="0"/>
        <w:jc w:val="left"/>
        <w:rPr/>
      </w:pPr>
      <w:r>
        <w:rPr>
          <w:rFonts w:eastAsia="Lucida Sans Unicode" w:cs="Tahoma"/>
          <w:b/>
          <w:bCs/>
          <w:color w:val="C9211E"/>
          <w:sz w:val="28"/>
          <w:szCs w:val="28"/>
          <w:u w:val="none"/>
          <w:lang w:val="fr-FR" w:eastAsia="zxx" w:bidi="zxx"/>
        </w:rPr>
        <w:t>à retourner signé du président(e) obligatoirement avec la demande des organisations.</w:t>
      </w:r>
    </w:p>
    <w:p>
      <w:pPr>
        <w:pStyle w:val="Normal"/>
        <w:bidi w:val="0"/>
        <w:jc w:val="center"/>
        <w:rPr>
          <w:rFonts w:eastAsia="Lucida Sans Unicode" w:cs="Tahoma"/>
          <w:b/>
          <w:bCs/>
          <w:color w:val="auto"/>
          <w:sz w:val="24"/>
          <w:szCs w:val="20"/>
          <w:lang w:val="fr-FR" w:eastAsia="zxx" w:bidi="zxx"/>
        </w:rPr>
      </w:pPr>
      <w:r>
        <w:rPr>
          <w:rFonts w:eastAsia="Lucida Sans Unicode" w:cs="Tahoma"/>
          <w:b/>
          <w:bCs/>
          <w:color w:val="auto"/>
          <w:sz w:val="24"/>
          <w:szCs w:val="20"/>
          <w:lang w:val="fr-FR" w:eastAsia="zxx" w:bidi="zxx"/>
        </w:rPr>
      </w:r>
    </w:p>
    <w:p>
      <w:pPr>
        <w:pStyle w:val="Normal"/>
        <w:bidi w:val="0"/>
        <w:jc w:val="left"/>
        <w:rPr/>
      </w:pPr>
      <w:r>
        <w:rPr>
          <w:rFonts w:eastAsia="Lucida Sans Unicode" w:cs="Tahoma"/>
          <w:color w:val="auto"/>
          <w:sz w:val="22"/>
          <w:szCs w:val="22"/>
          <w:lang w:val="fr-FR" w:eastAsia="zxx" w:bidi="zxx"/>
        </w:rPr>
        <w:t>Afin de permettre un meilleur déroulement des compétitions, le Comité de l'Isère vous fait part des éléments de base qui devront être respectés lorsque le club s'est vu attribuer une compétition départementale.</w:t>
      </w:r>
    </w:p>
    <w:p>
      <w:pPr>
        <w:pStyle w:val="Normal"/>
        <w:bidi w:val="0"/>
        <w:jc w:val="left"/>
        <w:rPr>
          <w:rFonts w:eastAsia="Lucida Sans Unicode" w:cs="Tahoma"/>
          <w:color w:val="auto"/>
          <w:sz w:val="22"/>
          <w:szCs w:val="22"/>
          <w:lang w:val="fr-FR" w:eastAsia="zxx" w:bidi="zxx"/>
        </w:rPr>
      </w:pPr>
      <w:r>
        <w:rPr>
          <w:rFonts w:eastAsia="Lucida Sans Unicode" w:cs="Tahoma"/>
          <w:color w:val="auto"/>
          <w:sz w:val="22"/>
          <w:szCs w:val="22"/>
          <w:lang w:val="fr-FR" w:eastAsia="zxx" w:bidi="zxx"/>
        </w:rPr>
      </w:r>
    </w:p>
    <w:p>
      <w:pPr>
        <w:pStyle w:val="Normal"/>
        <w:numPr>
          <w:ilvl w:val="0"/>
          <w:numId w:val="1"/>
        </w:numPr>
        <w:tabs>
          <w:tab w:val="clear" w:pos="709"/>
          <w:tab w:val="left" w:pos="3962" w:leader="none"/>
        </w:tabs>
        <w:bidi w:val="0"/>
        <w:ind w:hanging="283" w:left="283" w:right="0"/>
        <w:jc w:val="left"/>
        <w:rPr/>
      </w:pPr>
      <w:r>
        <w:rPr>
          <w:rFonts w:eastAsia="Lucida Sans Unicode" w:cs="Tahoma"/>
          <w:color w:val="auto"/>
          <w:sz w:val="22"/>
          <w:szCs w:val="22"/>
          <w:lang w:val="fr-FR" w:eastAsia="zxx" w:bidi="zxx"/>
        </w:rPr>
        <w:t>Tables numérotées (de 1 à n) en partant de la table du juge-arbitre.</w:t>
      </w:r>
    </w:p>
    <w:p>
      <w:pPr>
        <w:pStyle w:val="Normal"/>
        <w:numPr>
          <w:ilvl w:val="0"/>
          <w:numId w:val="1"/>
        </w:numPr>
        <w:tabs>
          <w:tab w:val="clear" w:pos="709"/>
          <w:tab w:val="left" w:pos="3962" w:leader="none"/>
        </w:tabs>
        <w:bidi w:val="0"/>
        <w:ind w:hanging="283" w:left="283" w:right="0"/>
        <w:jc w:val="left"/>
        <w:rPr/>
      </w:pPr>
      <w:r>
        <w:rPr>
          <w:rFonts w:eastAsia="Lucida Sans Unicode" w:cs="Tahoma"/>
          <w:color w:val="auto"/>
          <w:sz w:val="22"/>
          <w:szCs w:val="22"/>
          <w:lang w:val="fr-FR" w:eastAsia="zxx" w:bidi="zxx"/>
        </w:rPr>
        <w:t>Plaquettes numérotées correspondant aux numéros des tables.</w:t>
      </w:r>
    </w:p>
    <w:p>
      <w:pPr>
        <w:pStyle w:val="Normal"/>
        <w:numPr>
          <w:ilvl w:val="0"/>
          <w:numId w:val="1"/>
        </w:numPr>
        <w:tabs>
          <w:tab w:val="clear" w:pos="709"/>
          <w:tab w:val="left" w:pos="3962" w:leader="none"/>
        </w:tabs>
        <w:bidi w:val="0"/>
        <w:ind w:hanging="283" w:left="283" w:right="0"/>
        <w:jc w:val="left"/>
        <w:rPr/>
      </w:pPr>
      <w:r>
        <w:rPr>
          <w:rFonts w:eastAsia="Lucida Sans Unicode" w:cs="Tahoma"/>
          <w:color w:val="auto"/>
          <w:sz w:val="22"/>
          <w:szCs w:val="22"/>
          <w:lang w:val="fr-FR" w:eastAsia="zxx" w:bidi="zxx"/>
        </w:rPr>
        <w:t>Un marqueur par table .</w:t>
      </w:r>
    </w:p>
    <w:p>
      <w:pPr>
        <w:pStyle w:val="Normal"/>
        <w:numPr>
          <w:ilvl w:val="0"/>
          <w:numId w:val="1"/>
        </w:numPr>
        <w:tabs>
          <w:tab w:val="clear" w:pos="709"/>
          <w:tab w:val="left" w:pos="3962" w:leader="none"/>
        </w:tabs>
        <w:bidi w:val="0"/>
        <w:ind w:hanging="283" w:left="283" w:right="0"/>
        <w:jc w:val="left"/>
        <w:rPr/>
      </w:pPr>
      <w:r>
        <w:rPr>
          <w:rFonts w:eastAsia="Lucida Sans Unicode" w:cs="Tahoma"/>
          <w:color w:val="auto"/>
          <w:sz w:val="22"/>
          <w:szCs w:val="22"/>
          <w:lang w:val="fr-FR" w:eastAsia="zxx" w:bidi="zxx"/>
        </w:rPr>
        <w:t xml:space="preserve">Stylos ou crayons en quantité suffisante et </w:t>
      </w:r>
      <w:r>
        <w:rPr>
          <w:rFonts w:eastAsia="Lucida Sans Unicode" w:cs="Tahoma"/>
          <w:b/>
          <w:bCs/>
          <w:color w:val="auto"/>
          <w:sz w:val="22"/>
          <w:szCs w:val="22"/>
          <w:u w:val="single"/>
          <w:lang w:val="fr-FR" w:eastAsia="zxx" w:bidi="zxx"/>
        </w:rPr>
        <w:t>en état de marche</w:t>
      </w:r>
      <w:r>
        <w:rPr>
          <w:rFonts w:eastAsia="Lucida Sans Unicode" w:cs="Tahoma"/>
          <w:color w:val="auto"/>
          <w:sz w:val="22"/>
          <w:szCs w:val="22"/>
          <w:lang w:val="fr-FR" w:eastAsia="zxx" w:bidi="zxx"/>
        </w:rPr>
        <w:t xml:space="preserve"> (1 par table).</w:t>
      </w:r>
    </w:p>
    <w:p>
      <w:pPr>
        <w:pStyle w:val="Normal"/>
        <w:numPr>
          <w:ilvl w:val="0"/>
          <w:numId w:val="1"/>
        </w:numPr>
        <w:tabs>
          <w:tab w:val="clear" w:pos="709"/>
          <w:tab w:val="left" w:pos="3962" w:leader="none"/>
        </w:tabs>
        <w:bidi w:val="0"/>
        <w:ind w:hanging="283" w:left="283" w:right="0"/>
        <w:jc w:val="left"/>
        <w:rPr/>
      </w:pPr>
      <w:r>
        <w:rPr>
          <w:rFonts w:eastAsia="Lucida Sans Unicode" w:cs="Tahoma"/>
          <w:color w:val="auto"/>
          <w:sz w:val="22"/>
          <w:szCs w:val="22"/>
          <w:lang w:val="fr-FR" w:eastAsia="zxx" w:bidi="zxx"/>
        </w:rPr>
        <w:t xml:space="preserve">Une sonorisation obligatoire </w:t>
      </w:r>
      <w:r>
        <w:rPr>
          <w:rFonts w:eastAsia="Lucida Sans Unicode" w:cs="Tahoma"/>
          <w:b/>
          <w:bCs/>
          <w:color w:val="auto"/>
          <w:sz w:val="22"/>
          <w:szCs w:val="22"/>
          <w:u w:val="single"/>
          <w:lang w:val="fr-FR" w:eastAsia="zxx" w:bidi="zxx"/>
        </w:rPr>
        <w:t>audible</w:t>
      </w:r>
      <w:r>
        <w:rPr>
          <w:rFonts w:eastAsia="Lucida Sans Unicode" w:cs="Tahoma"/>
          <w:color w:val="auto"/>
          <w:sz w:val="22"/>
          <w:szCs w:val="22"/>
          <w:lang w:val="fr-FR" w:eastAsia="zxx" w:bidi="zxx"/>
        </w:rPr>
        <w:t>.</w:t>
      </w:r>
    </w:p>
    <w:p>
      <w:pPr>
        <w:pStyle w:val="Normal"/>
        <w:numPr>
          <w:ilvl w:val="0"/>
          <w:numId w:val="1"/>
        </w:numPr>
        <w:tabs>
          <w:tab w:val="clear" w:pos="709"/>
          <w:tab w:val="left" w:pos="3962" w:leader="none"/>
        </w:tabs>
        <w:bidi w:val="0"/>
        <w:ind w:hanging="283" w:left="283" w:right="0"/>
        <w:jc w:val="left"/>
        <w:rPr/>
      </w:pPr>
      <w:r>
        <w:rPr>
          <w:rFonts w:eastAsia="Lucida Sans Unicode" w:cs="Tahoma"/>
          <w:color w:val="auto"/>
          <w:sz w:val="22"/>
          <w:szCs w:val="22"/>
          <w:lang w:val="fr-FR" w:eastAsia="zxx" w:bidi="zxx"/>
        </w:rPr>
        <w:t>Des séparations d'aires de jeu  – faire 2 couloirs de circulation.</w:t>
      </w:r>
    </w:p>
    <w:p>
      <w:pPr>
        <w:pStyle w:val="Normal"/>
        <w:numPr>
          <w:ilvl w:val="0"/>
          <w:numId w:val="1"/>
        </w:numPr>
        <w:tabs>
          <w:tab w:val="clear" w:pos="709"/>
          <w:tab w:val="left" w:pos="3962" w:leader="none"/>
        </w:tabs>
        <w:bidi w:val="0"/>
        <w:ind w:hanging="283" w:left="283" w:right="0"/>
        <w:jc w:val="left"/>
        <w:rPr/>
      </w:pPr>
      <w:r>
        <w:rPr>
          <w:rFonts w:eastAsia="Lucida Sans Unicode" w:cs="Tahoma"/>
          <w:b/>
          <w:bCs/>
          <w:color w:val="C9211E"/>
          <w:sz w:val="22"/>
          <w:szCs w:val="22"/>
          <w:lang w:val="fr-FR" w:eastAsia="zxx" w:bidi="zxx"/>
        </w:rPr>
        <w:t>Des responsables de couloirs laissant l'accès seulement aux conseilleurs licenciés FFTT</w:t>
      </w:r>
    </w:p>
    <w:p>
      <w:pPr>
        <w:pStyle w:val="Normal"/>
        <w:numPr>
          <w:ilvl w:val="0"/>
          <w:numId w:val="2"/>
        </w:numPr>
        <w:tabs>
          <w:tab w:val="clear" w:pos="709"/>
          <w:tab w:val="left" w:pos="3962" w:leader="none"/>
        </w:tabs>
        <w:bidi w:val="0"/>
        <w:ind w:hanging="283" w:left="283" w:right="0"/>
        <w:jc w:val="left"/>
        <w:rPr/>
      </w:pPr>
      <w:r>
        <w:rPr>
          <w:rFonts w:eastAsia="Lucida Sans Unicode" w:cs="Tahoma"/>
          <w:color w:val="auto"/>
          <w:sz w:val="22"/>
          <w:szCs w:val="22"/>
          <w:lang w:val="fr-FR" w:eastAsia="zxx" w:bidi="zxx"/>
        </w:rPr>
        <w:t>Une buvette (informer le comité si vous ne pouvez pas la mettre à disposition des joueurs, JAs et accompagnateurs)</w:t>
      </w:r>
    </w:p>
    <w:p>
      <w:pPr>
        <w:pStyle w:val="Normal"/>
        <w:numPr>
          <w:ilvl w:val="0"/>
          <w:numId w:val="2"/>
        </w:numPr>
        <w:tabs>
          <w:tab w:val="clear" w:pos="709"/>
          <w:tab w:val="left" w:pos="3962" w:leader="none"/>
        </w:tabs>
        <w:bidi w:val="0"/>
        <w:ind w:hanging="283" w:left="283" w:right="0"/>
        <w:jc w:val="left"/>
        <w:rPr/>
      </w:pPr>
      <w:r>
        <w:rPr>
          <w:rFonts w:eastAsia="Lucida Sans Unicode" w:cs="Tahoma"/>
          <w:b/>
          <w:bCs/>
          <w:color w:val="auto"/>
          <w:sz w:val="22"/>
          <w:szCs w:val="22"/>
          <w:lang w:val="fr-FR" w:eastAsia="zxx" w:bidi="zxx"/>
        </w:rPr>
        <w:t>Installation d'un podium pour toutes les compétitions sauf avis contraire du comité.</w:t>
      </w:r>
    </w:p>
    <w:p>
      <w:pPr>
        <w:pStyle w:val="Normal"/>
        <w:numPr>
          <w:ilvl w:val="0"/>
          <w:numId w:val="3"/>
        </w:numPr>
        <w:pBdr>
          <w:bottom w:val="single" w:sz="2" w:space="2" w:color="000000"/>
        </w:pBdr>
        <w:tabs>
          <w:tab w:val="clear" w:pos="709"/>
          <w:tab w:val="left" w:pos="3962" w:leader="none"/>
        </w:tabs>
        <w:bidi w:val="0"/>
        <w:ind w:hanging="283" w:left="283" w:right="0"/>
        <w:jc w:val="left"/>
        <w:rPr/>
      </w:pPr>
      <w:r>
        <w:rPr>
          <w:rFonts w:eastAsia="Lucida Sans Unicode" w:cs="Tahoma"/>
          <w:color w:val="auto"/>
          <w:sz w:val="22"/>
          <w:szCs w:val="22"/>
          <w:lang w:val="fr-FR" w:eastAsia="zxx" w:bidi="zxx"/>
        </w:rPr>
        <w:t>Fournir des photos numériques des podiums par e mail dans la semaine qui suit.</w:t>
      </w:r>
    </w:p>
    <w:p>
      <w:pPr>
        <w:pStyle w:val="Normal"/>
        <w:numPr>
          <w:ilvl w:val="0"/>
          <w:numId w:val="3"/>
        </w:numPr>
        <w:pBdr>
          <w:bottom w:val="single" w:sz="2" w:space="2" w:color="000000"/>
        </w:pBdr>
        <w:tabs>
          <w:tab w:val="clear" w:pos="709"/>
          <w:tab w:val="left" w:pos="3962" w:leader="none"/>
        </w:tabs>
        <w:bidi w:val="0"/>
        <w:ind w:hanging="283" w:left="283" w:right="0"/>
        <w:jc w:val="left"/>
        <w:rPr/>
      </w:pPr>
      <w:r>
        <w:rPr>
          <w:rFonts w:eastAsia="Lucida Sans Unicode" w:cs="Tahoma"/>
          <w:color w:val="auto"/>
          <w:sz w:val="22"/>
          <w:szCs w:val="22"/>
          <w:lang w:val="fr-FR" w:eastAsia="zxx" w:bidi="zxx"/>
        </w:rPr>
        <w:t>Organiser une démonstration pour les 3 tours préliminaires des Match'ping Roger Brossard</w:t>
      </w:r>
    </w:p>
    <w:p>
      <w:pPr>
        <w:pStyle w:val="Normal"/>
        <w:pBdr>
          <w:bottom w:val="single" w:sz="2" w:space="2" w:color="000000"/>
        </w:pBdr>
        <w:tabs>
          <w:tab w:val="clear" w:pos="709"/>
          <w:tab w:val="left" w:pos="3962" w:leader="none"/>
        </w:tabs>
        <w:bidi w:val="0"/>
        <w:ind w:hanging="283" w:left="283" w:right="0"/>
        <w:jc w:val="left"/>
        <w:rPr>
          <w:rFonts w:eastAsia="Lucida Sans Unicode" w:cs="Tahoma"/>
          <w:color w:val="auto"/>
          <w:sz w:val="22"/>
          <w:szCs w:val="22"/>
          <w:lang w:val="fr-FR" w:eastAsia="zxx" w:bidi="zxx"/>
        </w:rPr>
      </w:pPr>
      <w:r>
        <w:rPr>
          <w:rFonts w:eastAsia="Lucida Sans Unicode" w:cs="Tahoma"/>
          <w:color w:val="auto"/>
          <w:sz w:val="22"/>
          <w:szCs w:val="22"/>
          <w:lang w:val="fr-FR" w:eastAsia="zxx" w:bidi="zxx"/>
        </w:rPr>
      </w:r>
    </w:p>
    <w:p>
      <w:pPr>
        <w:pStyle w:val="Normal"/>
        <w:bidi w:val="0"/>
        <w:ind w:hanging="0" w:left="283" w:right="0"/>
        <w:jc w:val="left"/>
        <w:rPr/>
      </w:pPr>
      <w:r>
        <w:rPr>
          <w:rFonts w:eastAsia="Lucida Sans Unicode" w:cs="Tahoma"/>
          <w:color w:val="auto"/>
          <w:sz w:val="22"/>
          <w:szCs w:val="22"/>
          <w:lang w:val="fr-FR" w:eastAsia="zxx" w:bidi="zxx"/>
        </w:rPr>
        <w:t>Responsables de compétitions</w:t>
      </w:r>
    </w:p>
    <w:p>
      <w:pPr>
        <w:pStyle w:val="Normal"/>
        <w:bidi w:val="0"/>
        <w:ind w:hanging="0" w:left="283" w:right="0"/>
        <w:jc w:val="left"/>
        <w:rPr/>
      </w:pPr>
      <w:r>
        <w:rPr>
          <w:rFonts w:eastAsia="Lucida Sans Unicode" w:cs="Tahoma"/>
          <w:b/>
          <w:bCs/>
          <w:color w:val="auto"/>
          <w:sz w:val="22"/>
          <w:szCs w:val="22"/>
          <w:lang w:val="fr-FR" w:eastAsia="zxx" w:bidi="zxx"/>
        </w:rPr>
        <w:t>Compétitions nécessitant un JA3 + un JA3 ou JA2 minimum comme adjoint :</w:t>
      </w:r>
    </w:p>
    <w:p>
      <w:pPr>
        <w:pStyle w:val="Normal"/>
        <w:tabs>
          <w:tab w:val="clear" w:pos="709"/>
          <w:tab w:val="left" w:pos="4811" w:leader="none"/>
        </w:tabs>
        <w:bidi w:val="0"/>
        <w:ind w:hanging="0" w:left="283" w:right="0"/>
        <w:jc w:val="left"/>
        <w:rPr/>
      </w:pPr>
      <w:r>
        <w:rPr>
          <w:rFonts w:eastAsia="Lucida Sans Unicode" w:cs="Tahoma"/>
          <w:color w:val="auto"/>
          <w:sz w:val="22"/>
          <w:szCs w:val="22"/>
          <w:lang w:val="fr-FR" w:eastAsia="zxx" w:bidi="zxx"/>
        </w:rPr>
        <w:t>- CHAMPIONNAT DE L'ISERE INDIVIDUEL – Responsable: Pool compétition – Marie-Alix BOURBON</w:t>
      </w:r>
    </w:p>
    <w:p>
      <w:pPr>
        <w:pStyle w:val="Normal"/>
        <w:tabs>
          <w:tab w:val="clear" w:pos="709"/>
          <w:tab w:val="left" w:pos="1698" w:leader="none"/>
        </w:tabs>
        <w:bidi w:val="0"/>
        <w:jc w:val="left"/>
        <w:rPr/>
      </w:pPr>
      <w:r>
        <w:rPr>
          <w:rFonts w:eastAsia="Liberation Serif;Times New Roman" w:cs="Liberation Serif;Times New Roman"/>
          <w:color w:val="auto"/>
          <w:sz w:val="22"/>
          <w:szCs w:val="22"/>
          <w:lang w:val="fr-FR" w:eastAsia="zxx" w:bidi="zxx"/>
        </w:rPr>
        <w:t xml:space="preserve">     </w:t>
      </w:r>
      <w:r>
        <w:rPr>
          <w:rFonts w:eastAsia="Lucida Sans Unicode" w:cs="Tahoma"/>
          <w:color w:val="auto"/>
          <w:sz w:val="22"/>
          <w:szCs w:val="22"/>
          <w:lang w:val="fr-FR" w:eastAsia="zxx" w:bidi="zxx"/>
        </w:rPr>
        <w:t>- FINALES PAR CLASSEMENTS – Responsable: Pool compétition – Marie-Alix BOURBON</w:t>
      </w:r>
    </w:p>
    <w:p>
      <w:pPr>
        <w:pStyle w:val="Normal"/>
        <w:tabs>
          <w:tab w:val="clear" w:pos="709"/>
          <w:tab w:val="left" w:pos="4811" w:leader="none"/>
        </w:tabs>
        <w:bidi w:val="0"/>
        <w:ind w:hanging="0" w:left="283" w:right="0"/>
        <w:jc w:val="left"/>
        <w:rPr/>
      </w:pPr>
      <w:r>
        <w:rPr>
          <w:rFonts w:eastAsia="Lucida Sans Unicode" w:cs="Tahoma"/>
          <w:color w:val="auto"/>
          <w:sz w:val="22"/>
          <w:szCs w:val="22"/>
          <w:lang w:val="fr-FR" w:eastAsia="zxx" w:bidi="zxx"/>
        </w:rPr>
        <w:t>- COUPE ET CRITERIUM VETERANS – Responsable:  – </w:t>
      </w:r>
    </w:p>
    <w:p>
      <w:pPr>
        <w:pStyle w:val="Normal"/>
        <w:tabs>
          <w:tab w:val="clear" w:pos="709"/>
          <w:tab w:val="left" w:pos="4811" w:leader="none"/>
        </w:tabs>
        <w:bidi w:val="0"/>
        <w:ind w:hanging="0" w:left="283" w:right="0"/>
        <w:jc w:val="left"/>
        <w:rPr/>
      </w:pPr>
      <w:r>
        <w:rPr>
          <w:rFonts w:eastAsia="Lucida Sans Unicode" w:cs="Tahoma"/>
          <w:color w:val="auto"/>
          <w:sz w:val="22"/>
          <w:szCs w:val="22"/>
          <w:lang w:val="fr-FR" w:eastAsia="zxx" w:bidi="zxx"/>
        </w:rPr>
        <w:t>- FINALE MATCH'PING Roger Brossard - Responsable : Alain BOURDARIAT</w:t>
      </w:r>
    </w:p>
    <w:p>
      <w:pPr>
        <w:pStyle w:val="Normal"/>
        <w:tabs>
          <w:tab w:val="clear" w:pos="709"/>
          <w:tab w:val="left" w:pos="4811" w:leader="none"/>
        </w:tabs>
        <w:bidi w:val="0"/>
        <w:ind w:hanging="0" w:left="283" w:right="0"/>
        <w:jc w:val="left"/>
        <w:rPr/>
      </w:pPr>
      <w:r>
        <w:rPr>
          <w:rFonts w:eastAsia="Lucida Sans Unicode" w:cs="Tahoma"/>
          <w:color w:val="auto"/>
          <w:sz w:val="22"/>
          <w:szCs w:val="22"/>
          <w:lang w:val="fr-FR" w:eastAsia="zxx" w:bidi="zxx"/>
        </w:rPr>
        <w:t>- OPEN 5-</w:t>
      </w:r>
      <w:r>
        <w:rPr>
          <w:rFonts w:eastAsia="Lucida Sans Unicode" w:cs="Tahoma"/>
          <w:color w:val="auto"/>
          <w:sz w:val="22"/>
          <w:szCs w:val="22"/>
          <w:lang w:val="fr-FR" w:eastAsia="zxx" w:bidi="zxx"/>
        </w:rPr>
        <w:t>6</w:t>
      </w:r>
      <w:r>
        <w:rPr>
          <w:rFonts w:eastAsia="Lucida Sans Unicode" w:cs="Tahoma"/>
          <w:color w:val="auto"/>
          <w:sz w:val="22"/>
          <w:szCs w:val="22"/>
          <w:lang w:val="fr-FR" w:eastAsia="zxx" w:bidi="zxx"/>
        </w:rPr>
        <w:t xml:space="preserve"> - Responsable : Pool compétition – Marie-Alix BOURBON</w:t>
      </w:r>
    </w:p>
    <w:p>
      <w:pPr>
        <w:pStyle w:val="Normal"/>
        <w:tabs>
          <w:tab w:val="clear" w:pos="709"/>
          <w:tab w:val="left" w:pos="4811" w:leader="none"/>
        </w:tabs>
        <w:bidi w:val="0"/>
        <w:ind w:hanging="0" w:left="283" w:right="0"/>
        <w:jc w:val="left"/>
        <w:rPr/>
      </w:pPr>
      <w:r>
        <w:rPr>
          <w:rFonts w:eastAsia="Lucida Sans Unicode" w:cs="Tahoma"/>
          <w:color w:val="auto"/>
          <w:sz w:val="22"/>
          <w:szCs w:val="22"/>
          <w:lang w:val="fr-FR" w:eastAsia="zxx" w:bidi="zxx"/>
        </w:rPr>
        <w:t>- INTERCLUBS  - Responsables : Ulysse AIZAC de HAUTECL</w:t>
      </w:r>
      <w:r>
        <w:rPr>
          <w:rFonts w:eastAsia="Lucida Sans Unicode" w:cs="Tahoma"/>
          <w:color w:val="auto"/>
          <w:sz w:val="22"/>
          <w:szCs w:val="22"/>
          <w:lang w:val="fr-FR" w:eastAsia="zxx" w:bidi="zxx"/>
        </w:rPr>
        <w:t>O</w:t>
      </w:r>
      <w:r>
        <w:rPr>
          <w:rFonts w:eastAsia="Lucida Sans Unicode" w:cs="Tahoma"/>
          <w:color w:val="auto"/>
          <w:sz w:val="22"/>
          <w:szCs w:val="22"/>
          <w:lang w:val="fr-FR" w:eastAsia="zxx" w:bidi="zxx"/>
        </w:rPr>
        <w:t>CQUE – Yohan LIOT</w:t>
      </w:r>
    </w:p>
    <w:p>
      <w:pPr>
        <w:pStyle w:val="Normal"/>
        <w:tabs>
          <w:tab w:val="clear" w:pos="709"/>
          <w:tab w:val="left" w:pos="4811" w:leader="none"/>
        </w:tabs>
        <w:bidi w:val="0"/>
        <w:ind w:hanging="0" w:left="283" w:right="0"/>
        <w:jc w:val="left"/>
        <w:rPr>
          <w:rFonts w:eastAsia="Lucida Sans Unicode" w:cs="Tahoma"/>
          <w:color w:val="auto"/>
          <w:sz w:val="22"/>
          <w:szCs w:val="22"/>
          <w:lang w:val="fr-FR" w:eastAsia="zxx" w:bidi="zxx"/>
        </w:rPr>
      </w:pPr>
      <w:r>
        <w:rPr>
          <w:rFonts w:eastAsia="Lucida Sans Unicode" w:cs="Tahoma"/>
          <w:color w:val="auto"/>
          <w:sz w:val="22"/>
          <w:szCs w:val="22"/>
          <w:lang w:val="fr-FR" w:eastAsia="zxx" w:bidi="zxx"/>
        </w:rPr>
        <w:t>- CHALLENGE Claude Piau - Responsable : Pool compétition – Marie-Alix BOURBON</w:t>
      </w:r>
    </w:p>
    <w:p>
      <w:pPr>
        <w:pStyle w:val="Normal"/>
        <w:tabs>
          <w:tab w:val="clear" w:pos="709"/>
          <w:tab w:val="left" w:pos="4811" w:leader="none"/>
        </w:tabs>
        <w:bidi w:val="0"/>
        <w:ind w:hanging="0" w:left="283" w:right="0"/>
        <w:jc w:val="left"/>
        <w:rPr>
          <w:rFonts w:eastAsia="Lucida Sans Unicode" w:cs="Tahoma"/>
          <w:color w:val="auto"/>
          <w:sz w:val="22"/>
          <w:szCs w:val="22"/>
          <w:lang w:val="fr-FR" w:eastAsia="zxx" w:bidi="zxx"/>
        </w:rPr>
      </w:pPr>
      <w:r>
        <w:rPr>
          <w:rFonts w:eastAsia="Lucida Sans Unicode" w:cs="Tahoma"/>
          <w:color w:val="auto"/>
          <w:sz w:val="22"/>
          <w:szCs w:val="22"/>
          <w:lang w:val="fr-FR" w:eastAsia="zxx" w:bidi="zxx"/>
        </w:rPr>
        <w:t xml:space="preserve">- </w:t>
      </w:r>
      <w:r>
        <w:rPr>
          <w:rFonts w:eastAsia="Lucida Sans Unicode" w:cs="Tahoma"/>
          <w:color w:val="auto"/>
          <w:sz w:val="22"/>
          <w:szCs w:val="22"/>
          <w:lang w:val="fr-FR" w:eastAsia="zxx" w:bidi="zxx"/>
        </w:rPr>
        <w:t>COUPE DE L’ISERE MIXTE - Responsables : Raphaëlle KOCH – Donatien de HAUTECLOCQUE</w:t>
      </w:r>
    </w:p>
    <w:p>
      <w:pPr>
        <w:pStyle w:val="Normal"/>
        <w:bidi w:val="0"/>
        <w:ind w:hanging="0" w:left="566" w:right="0"/>
        <w:jc w:val="left"/>
        <w:rPr/>
      </w:pPr>
      <w:r>
        <w:rPr/>
      </w:r>
    </w:p>
    <w:p>
      <w:pPr>
        <w:pStyle w:val="Normal"/>
        <w:bidi w:val="0"/>
        <w:ind w:hanging="0" w:left="283" w:right="0"/>
        <w:jc w:val="left"/>
        <w:rPr/>
      </w:pPr>
      <w:r>
        <w:rPr>
          <w:rFonts w:eastAsia="Lucida Sans Unicode" w:cs="Tahoma"/>
          <w:b/>
          <w:bCs/>
          <w:color w:val="auto"/>
          <w:sz w:val="22"/>
          <w:szCs w:val="22"/>
          <w:lang w:val="fr-FR" w:eastAsia="zxx" w:bidi="zxx"/>
        </w:rPr>
        <w:t>Compétitions nécessitant un JA2 + un JA2 ou un JA1 minimum comme adjoint :</w:t>
      </w:r>
    </w:p>
    <w:p>
      <w:pPr>
        <w:pStyle w:val="Normal"/>
        <w:tabs>
          <w:tab w:val="clear" w:pos="709"/>
          <w:tab w:val="left" w:pos="4811" w:leader="none"/>
        </w:tabs>
        <w:bidi w:val="0"/>
        <w:ind w:hanging="0" w:left="283" w:right="0"/>
        <w:jc w:val="left"/>
        <w:rPr/>
      </w:pPr>
      <w:r>
        <w:rPr>
          <w:rFonts w:eastAsia="Lucida Sans Unicode" w:cs="Tahoma"/>
          <w:color w:val="auto"/>
          <w:sz w:val="22"/>
          <w:szCs w:val="22"/>
          <w:lang w:val="fr-FR" w:eastAsia="zxx" w:bidi="zxx"/>
        </w:rPr>
        <w:t>- CRITERIUM FEDERAL MASCULIN – Responsable: Jean-Marc DUMANT</w:t>
      </w:r>
    </w:p>
    <w:p>
      <w:pPr>
        <w:pStyle w:val="Normal"/>
        <w:tabs>
          <w:tab w:val="clear" w:pos="709"/>
          <w:tab w:val="left" w:pos="4811" w:leader="none"/>
        </w:tabs>
        <w:bidi w:val="0"/>
        <w:ind w:hanging="0" w:left="283" w:right="0"/>
        <w:jc w:val="left"/>
        <w:rPr>
          <w:rFonts w:eastAsia="Lucida Sans Unicode" w:cs="Tahoma"/>
          <w:color w:val="auto"/>
          <w:sz w:val="22"/>
          <w:szCs w:val="22"/>
          <w:lang w:val="fr-FR" w:eastAsia="zxx" w:bidi="zxx"/>
        </w:rPr>
      </w:pPr>
      <w:r>
        <w:rPr>
          <w:rFonts w:eastAsia="Lucida Sans Unicode" w:cs="Tahoma"/>
          <w:color w:val="auto"/>
          <w:sz w:val="22"/>
          <w:szCs w:val="22"/>
          <w:lang w:val="fr-FR" w:eastAsia="zxx" w:bidi="zxx"/>
        </w:rPr>
      </w:r>
    </w:p>
    <w:p>
      <w:pPr>
        <w:pStyle w:val="Normal"/>
        <w:bidi w:val="0"/>
        <w:ind w:hanging="0" w:left="283" w:right="0"/>
        <w:jc w:val="left"/>
        <w:rPr/>
      </w:pPr>
      <w:r>
        <w:rPr>
          <w:rFonts w:eastAsia="Lucida Sans Unicode" w:cs="Tahoma"/>
          <w:b/>
          <w:bCs/>
          <w:color w:val="auto"/>
          <w:sz w:val="22"/>
          <w:szCs w:val="22"/>
          <w:lang w:val="fr-FR" w:eastAsia="zxx" w:bidi="zxx"/>
        </w:rPr>
        <w:t>Compétitions nécessitant un JA1 + JA1 minimum comme adjoint :</w:t>
      </w:r>
    </w:p>
    <w:p>
      <w:pPr>
        <w:pStyle w:val="Normal"/>
        <w:bidi w:val="0"/>
        <w:ind w:hanging="0" w:left="283" w:right="0"/>
        <w:jc w:val="left"/>
        <w:rPr/>
      </w:pPr>
      <w:r>
        <w:rPr>
          <w:rFonts w:eastAsia="Lucida Sans Unicode" w:cs="Tahoma"/>
          <w:color w:val="auto"/>
          <w:sz w:val="22"/>
          <w:szCs w:val="22"/>
          <w:lang w:val="fr-FR" w:eastAsia="zxx" w:bidi="zxx"/>
        </w:rPr>
        <w:t>- TITRES ET BARRAGES PAR EQUIPES – Responsable: Cyril RIVIER – Commission Championnat</w:t>
      </w:r>
    </w:p>
    <w:p>
      <w:pPr>
        <w:pStyle w:val="Normal"/>
        <w:bidi w:val="0"/>
        <w:ind w:hanging="0" w:left="283" w:right="0"/>
        <w:jc w:val="left"/>
        <w:rPr/>
      </w:pPr>
      <w:r>
        <w:rPr/>
      </w:r>
    </w:p>
    <w:p>
      <w:pPr>
        <w:pStyle w:val="Normal"/>
        <w:bidi w:val="0"/>
        <w:ind w:hanging="0" w:left="283" w:right="0"/>
        <w:jc w:val="left"/>
        <w:rPr/>
      </w:pPr>
      <w:r>
        <w:rPr>
          <w:rFonts w:eastAsia="Lucida Sans Unicode" w:cs="Tahoma"/>
          <w:b/>
          <w:bCs/>
          <w:color w:val="auto"/>
          <w:sz w:val="22"/>
          <w:szCs w:val="22"/>
          <w:lang w:val="fr-FR" w:eastAsia="zxx" w:bidi="zxx"/>
        </w:rPr>
        <w:t>Compétitions nécessitant un responsable soit entraîneur (AF, EF, BP, BE, DE) soit JA1 :</w:t>
      </w:r>
    </w:p>
    <w:p>
      <w:pPr>
        <w:pStyle w:val="Normal"/>
        <w:bidi w:val="0"/>
        <w:ind w:hanging="0" w:left="283" w:right="0"/>
        <w:jc w:val="left"/>
        <w:rPr/>
      </w:pPr>
      <w:r>
        <w:rPr>
          <w:rFonts w:eastAsia="Lucida Sans Unicode" w:cs="Tahoma"/>
          <w:color w:val="auto"/>
          <w:sz w:val="22"/>
          <w:szCs w:val="22"/>
          <w:lang w:val="fr-FR" w:eastAsia="zxx" w:bidi="zxx"/>
        </w:rPr>
        <w:t>- TOURS PRELIMINAIRES MATCH'PING Roger Brossard – Responsable: Alain BOURDARIAT</w:t>
      </w:r>
    </w:p>
    <w:p>
      <w:pPr>
        <w:pStyle w:val="Normal"/>
        <w:tabs>
          <w:tab w:val="clear" w:pos="709"/>
          <w:tab w:val="left" w:pos="4811" w:leader="none"/>
        </w:tabs>
        <w:bidi w:val="0"/>
        <w:ind w:hanging="0" w:left="283" w:right="0"/>
        <w:jc w:val="left"/>
        <w:rPr/>
      </w:pPr>
      <w:r>
        <w:rPr>
          <w:rFonts w:eastAsia="Lucida Sans Unicode" w:cs="Tahoma"/>
          <w:b w:val="false"/>
          <w:bCs w:val="false"/>
          <w:color w:val="auto"/>
          <w:sz w:val="22"/>
          <w:szCs w:val="22"/>
          <w:lang w:val="fr-FR" w:eastAsia="zxx" w:bidi="zxx"/>
        </w:rPr>
        <w:t>- MASTER U10  - Responsable: Alain BOURDARIAT</w:t>
      </w:r>
    </w:p>
    <w:p>
      <w:pPr>
        <w:pStyle w:val="Normal"/>
        <w:tabs>
          <w:tab w:val="clear" w:pos="709"/>
          <w:tab w:val="left" w:pos="4811" w:leader="none"/>
        </w:tabs>
        <w:bidi w:val="0"/>
        <w:ind w:hanging="0" w:left="283" w:right="0"/>
        <w:jc w:val="left"/>
        <w:rPr>
          <w:rFonts w:eastAsia="Lucida Sans Unicode" w:cs="Tahoma"/>
          <w:b w:val="false"/>
          <w:bCs w:val="false"/>
          <w:color w:val="auto"/>
          <w:sz w:val="22"/>
          <w:szCs w:val="22"/>
          <w:lang w:val="fr-FR" w:eastAsia="zxx" w:bidi="zxx"/>
        </w:rPr>
      </w:pPr>
      <w:r>
        <w:rPr>
          <w:rFonts w:eastAsia="Lucida Sans Unicode" w:cs="Tahoma"/>
          <w:b w:val="false"/>
          <w:bCs w:val="false"/>
          <w:color w:val="auto"/>
          <w:sz w:val="22"/>
          <w:szCs w:val="22"/>
          <w:lang w:val="fr-FR" w:eastAsia="zxx" w:bidi="zxx"/>
        </w:rPr>
      </w:r>
    </w:p>
    <w:p>
      <w:pPr>
        <w:pStyle w:val="Normal"/>
        <w:bidi w:val="0"/>
        <w:jc w:val="left"/>
        <w:rPr/>
      </w:pPr>
      <w:r>
        <w:rPr>
          <w:rFonts w:eastAsia="Lucida Sans Unicode" w:cs="Tahoma"/>
          <w:b/>
          <w:bCs/>
          <w:color w:val="auto"/>
          <w:sz w:val="22"/>
          <w:szCs w:val="22"/>
          <w:lang w:val="fr-FR" w:eastAsia="zxx" w:bidi="zxx"/>
        </w:rPr>
        <w:t>Le responsable de la compétition prendra contact avec vous avant la compétition pour vérifier  que le cahier des charges est respecté et pour affiner le nombre de tables si nécessaire.</w:t>
      </w:r>
    </w:p>
    <w:p>
      <w:pPr>
        <w:pStyle w:val="Normal"/>
        <w:bidi w:val="0"/>
        <w:jc w:val="left"/>
        <w:rPr>
          <w:rFonts w:eastAsia="Lucida Sans Unicode" w:cs="Tahoma"/>
          <w:b/>
          <w:bCs/>
          <w:color w:val="auto"/>
          <w:sz w:val="22"/>
          <w:szCs w:val="22"/>
          <w:lang w:val="fr-FR" w:eastAsia="zxx" w:bidi="zxx"/>
        </w:rPr>
      </w:pPr>
      <w:r>
        <w:rPr>
          <w:rFonts w:eastAsia="Lucida Sans Unicode" w:cs="Tahoma"/>
          <w:b/>
          <w:bCs/>
          <w:color w:val="auto"/>
          <w:sz w:val="22"/>
          <w:szCs w:val="22"/>
          <w:lang w:val="fr-FR" w:eastAsia="zxx" w:bidi="zxx"/>
        </w:rPr>
      </w:r>
    </w:p>
    <w:p>
      <w:pPr>
        <w:pStyle w:val="Normal"/>
        <w:bidi w:val="0"/>
        <w:jc w:val="left"/>
        <w:rPr/>
      </w:pPr>
      <w:r>
        <w:rPr>
          <w:rFonts w:eastAsia="Lucida Sans Unicode" w:cs="Tahoma"/>
          <w:b/>
          <w:bCs/>
          <w:color w:val="auto"/>
          <w:sz w:val="22"/>
          <w:szCs w:val="22"/>
          <w:lang w:val="fr-FR" w:eastAsia="zxx" w:bidi="zxx"/>
        </w:rPr>
        <w:t>Je soussigné(e) __________________________________ président(e) du club, déclare avoir pris connaissance du cahier des charges et m'engage à le respecter.</w:t>
      </w:r>
    </w:p>
    <w:p>
      <w:pPr>
        <w:pStyle w:val="Normal"/>
        <w:bidi w:val="0"/>
        <w:jc w:val="left"/>
        <w:rPr>
          <w:rFonts w:eastAsia="Lucida Sans Unicode" w:cs="Tahoma"/>
          <w:b/>
          <w:bCs/>
          <w:color w:val="auto"/>
          <w:sz w:val="22"/>
          <w:szCs w:val="22"/>
          <w:lang w:val="fr-FR" w:eastAsia="zxx" w:bidi="zxx"/>
        </w:rPr>
      </w:pPr>
      <w:r>
        <w:rPr>
          <w:rFonts w:eastAsia="Lucida Sans Unicode" w:cs="Tahoma"/>
          <w:b/>
          <w:bCs/>
          <w:color w:val="auto"/>
          <w:sz w:val="22"/>
          <w:szCs w:val="22"/>
          <w:lang w:val="fr-FR" w:eastAsia="zxx" w:bidi="zxx"/>
        </w:rPr>
      </w:r>
    </w:p>
    <w:p>
      <w:pPr>
        <w:pStyle w:val="Normal"/>
        <w:bidi w:val="0"/>
        <w:jc w:val="left"/>
        <w:rPr/>
      </w:pPr>
      <w:r>
        <w:rPr>
          <w:rFonts w:eastAsia="Lucida Sans Unicode" w:cs="Tahoma"/>
          <w:b/>
          <w:bCs/>
          <w:color w:val="auto"/>
          <w:sz w:val="22"/>
          <w:szCs w:val="22"/>
          <w:lang w:val="fr-FR" w:eastAsia="zxx" w:bidi="zxx"/>
        </w:rPr>
        <w:t>à ____________________________ le ____________________________  Signature</w:t>
      </w:r>
    </w:p>
    <w:p>
      <w:pPr>
        <w:pStyle w:val="Normal"/>
        <w:bidi w:val="0"/>
        <w:jc w:val="left"/>
        <w:rPr/>
      </w:pPr>
      <w:r>
        <w:rPr/>
      </w:r>
    </w:p>
    <w:sectPr>
      <w:type w:val="nextPage"/>
      <w:pgSz w:w="11906" w:h="16838"/>
      <w:pgMar w:left="850" w:right="850" w:gutter="0" w:header="0" w:top="850" w:footer="0" w:bottom="85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rivia Gothic E2">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283"/>
        </w:tabs>
        <w:ind w:left="283" w:hanging="283"/>
      </w:pPr>
      <w:rPr>
        <w:rFonts w:ascii="Symbol" w:hAnsi="Symbol" w:cs="Symbol" w:hint="default"/>
        <w:b/>
        <w:color w:val="auto"/>
        <w:sz w:val="22"/>
        <w:szCs w:val="18"/>
        <w:lang w:val="fr-FR" w:eastAsia="zxx" w:bidi="zxx"/>
      </w:rPr>
    </w:lvl>
    <w:lvl w:ilvl="1">
      <w:start w:val="1"/>
      <w:numFmt w:val="bullet"/>
      <w:lvlText w:val=""/>
      <w:lvlJc w:val="left"/>
      <w:pPr>
        <w:tabs>
          <w:tab w:val="num" w:pos="566"/>
        </w:tabs>
        <w:ind w:left="566" w:hanging="283"/>
      </w:pPr>
      <w:rPr>
        <w:rFonts w:ascii="Symbol" w:hAnsi="Symbol" w:cs="Symbol" w:hint="default"/>
        <w:color w:val="auto"/>
        <w:sz w:val="18"/>
        <w:szCs w:val="18"/>
        <w:lang w:val="fr-FR" w:eastAsia="zxx" w:bidi="zxx"/>
      </w:rPr>
    </w:lvl>
    <w:lvl w:ilvl="2">
      <w:start w:val="1"/>
      <w:numFmt w:val="bullet"/>
      <w:lvlText w:val=""/>
      <w:lvlJc w:val="left"/>
      <w:pPr>
        <w:tabs>
          <w:tab w:val="num" w:pos="849"/>
        </w:tabs>
        <w:ind w:left="849" w:hanging="283"/>
      </w:pPr>
      <w:rPr>
        <w:rFonts w:ascii="Symbol" w:hAnsi="Symbol" w:cs="Symbol" w:hint="default"/>
        <w:color w:val="auto"/>
        <w:sz w:val="18"/>
        <w:szCs w:val="18"/>
        <w:lang w:val="fr-FR" w:eastAsia="zxx" w:bidi="zxx"/>
      </w:rPr>
    </w:lvl>
    <w:lvl w:ilvl="3">
      <w:start w:val="1"/>
      <w:numFmt w:val="bullet"/>
      <w:lvlText w:val=""/>
      <w:lvlJc w:val="left"/>
      <w:pPr>
        <w:tabs>
          <w:tab w:val="num" w:pos="1132"/>
        </w:tabs>
        <w:ind w:left="1132" w:hanging="283"/>
      </w:pPr>
      <w:rPr>
        <w:rFonts w:ascii="Symbol" w:hAnsi="Symbol" w:cs="Symbol" w:hint="default"/>
        <w:color w:val="auto"/>
        <w:sz w:val="18"/>
        <w:szCs w:val="18"/>
        <w:lang w:val="fr-FR" w:eastAsia="zxx" w:bidi="zxx"/>
      </w:rPr>
    </w:lvl>
    <w:lvl w:ilvl="4">
      <w:start w:val="1"/>
      <w:numFmt w:val="bullet"/>
      <w:lvlText w:val=""/>
      <w:lvlJc w:val="left"/>
      <w:pPr>
        <w:tabs>
          <w:tab w:val="num" w:pos="1415"/>
        </w:tabs>
        <w:ind w:left="1415" w:hanging="283"/>
      </w:pPr>
      <w:rPr>
        <w:rFonts w:ascii="Symbol" w:hAnsi="Symbol" w:cs="Symbol" w:hint="default"/>
        <w:color w:val="auto"/>
        <w:sz w:val="18"/>
        <w:szCs w:val="18"/>
        <w:lang w:val="fr-FR" w:eastAsia="zxx" w:bidi="zxx"/>
      </w:rPr>
    </w:lvl>
    <w:lvl w:ilvl="5">
      <w:start w:val="1"/>
      <w:numFmt w:val="bullet"/>
      <w:lvlText w:val=""/>
      <w:lvlJc w:val="left"/>
      <w:pPr>
        <w:tabs>
          <w:tab w:val="num" w:pos="1698"/>
        </w:tabs>
        <w:ind w:left="1698" w:hanging="283"/>
      </w:pPr>
      <w:rPr>
        <w:rFonts w:ascii="Symbol" w:hAnsi="Symbol" w:cs="Symbol" w:hint="default"/>
        <w:color w:val="auto"/>
        <w:sz w:val="18"/>
        <w:szCs w:val="18"/>
        <w:lang w:val="fr-FR" w:eastAsia="zxx" w:bidi="zxx"/>
      </w:rPr>
    </w:lvl>
    <w:lvl w:ilvl="6">
      <w:start w:val="1"/>
      <w:numFmt w:val="bullet"/>
      <w:lvlText w:val=""/>
      <w:lvlJc w:val="left"/>
      <w:pPr>
        <w:tabs>
          <w:tab w:val="num" w:pos="1981"/>
        </w:tabs>
        <w:ind w:left="1981" w:hanging="283"/>
      </w:pPr>
      <w:rPr>
        <w:rFonts w:ascii="Symbol" w:hAnsi="Symbol" w:cs="Symbol" w:hint="default"/>
        <w:color w:val="auto"/>
        <w:sz w:val="18"/>
        <w:szCs w:val="18"/>
        <w:lang w:val="fr-FR" w:eastAsia="zxx" w:bidi="zxx"/>
      </w:rPr>
    </w:lvl>
    <w:lvl w:ilvl="7">
      <w:start w:val="1"/>
      <w:numFmt w:val="bullet"/>
      <w:lvlText w:val=""/>
      <w:lvlJc w:val="left"/>
      <w:pPr>
        <w:tabs>
          <w:tab w:val="num" w:pos="2264"/>
        </w:tabs>
        <w:ind w:left="2264" w:hanging="283"/>
      </w:pPr>
      <w:rPr>
        <w:rFonts w:ascii="Symbol" w:hAnsi="Symbol" w:cs="Symbol" w:hint="default"/>
        <w:color w:val="auto"/>
        <w:sz w:val="18"/>
        <w:szCs w:val="18"/>
        <w:lang w:val="fr-FR" w:eastAsia="zxx" w:bidi="zxx"/>
      </w:rPr>
    </w:lvl>
    <w:lvl w:ilvl="8">
      <w:start w:val="1"/>
      <w:numFmt w:val="bullet"/>
      <w:lvlText w:val=""/>
      <w:lvlJc w:val="left"/>
      <w:pPr>
        <w:tabs>
          <w:tab w:val="num" w:pos="2547"/>
        </w:tabs>
        <w:ind w:left="2547" w:hanging="283"/>
      </w:pPr>
      <w:rPr>
        <w:rFonts w:ascii="Symbol" w:hAnsi="Symbol" w:cs="Symbol" w:hint="default"/>
        <w:color w:val="auto"/>
        <w:sz w:val="18"/>
        <w:szCs w:val="18"/>
        <w:lang w:val="fr-FR" w:eastAsia="zxx" w:bidi="zxx"/>
      </w:rPr>
    </w:lvl>
  </w:abstractNum>
  <w:abstractNum w:abstractNumId="2">
    <w:lvl w:ilvl="0">
      <w:start w:val="1"/>
      <w:numFmt w:val="bullet"/>
      <w:lvlText w:val=""/>
      <w:lvlJc w:val="left"/>
      <w:pPr>
        <w:tabs>
          <w:tab w:val="num" w:pos="283"/>
        </w:tabs>
        <w:ind w:left="283" w:hanging="283"/>
      </w:pPr>
      <w:rPr>
        <w:rFonts w:ascii="Symbol" w:hAnsi="Symbol" w:cs="Symbol" w:hint="default"/>
        <w:b/>
        <w:color w:val="auto"/>
        <w:sz w:val="22"/>
        <w:szCs w:val="18"/>
        <w:lang w:val="fr-FR" w:eastAsia="zxx" w:bidi="zxx"/>
      </w:rPr>
    </w:lvl>
    <w:lvl w:ilvl="1">
      <w:start w:val="1"/>
      <w:numFmt w:val="bullet"/>
      <w:lvlText w:val=""/>
      <w:lvlJc w:val="left"/>
      <w:pPr>
        <w:tabs>
          <w:tab w:val="num" w:pos="566"/>
        </w:tabs>
        <w:ind w:left="566" w:hanging="283"/>
      </w:pPr>
      <w:rPr>
        <w:rFonts w:ascii="Symbol" w:hAnsi="Symbol" w:cs="Symbol" w:hint="default"/>
        <w:color w:val="auto"/>
        <w:sz w:val="18"/>
        <w:szCs w:val="18"/>
        <w:lang w:val="fr-FR" w:eastAsia="zxx" w:bidi="zxx"/>
      </w:rPr>
    </w:lvl>
    <w:lvl w:ilvl="2">
      <w:start w:val="1"/>
      <w:numFmt w:val="bullet"/>
      <w:lvlText w:val=""/>
      <w:lvlJc w:val="left"/>
      <w:pPr>
        <w:tabs>
          <w:tab w:val="num" w:pos="849"/>
        </w:tabs>
        <w:ind w:left="849" w:hanging="283"/>
      </w:pPr>
      <w:rPr>
        <w:rFonts w:ascii="Symbol" w:hAnsi="Symbol" w:cs="Symbol" w:hint="default"/>
        <w:color w:val="auto"/>
        <w:sz w:val="18"/>
        <w:szCs w:val="18"/>
        <w:lang w:val="fr-FR" w:eastAsia="zxx" w:bidi="zxx"/>
      </w:rPr>
    </w:lvl>
    <w:lvl w:ilvl="3">
      <w:start w:val="1"/>
      <w:numFmt w:val="bullet"/>
      <w:lvlText w:val=""/>
      <w:lvlJc w:val="left"/>
      <w:pPr>
        <w:tabs>
          <w:tab w:val="num" w:pos="1132"/>
        </w:tabs>
        <w:ind w:left="1132" w:hanging="283"/>
      </w:pPr>
      <w:rPr>
        <w:rFonts w:ascii="Symbol" w:hAnsi="Symbol" w:cs="Symbol" w:hint="default"/>
        <w:color w:val="auto"/>
        <w:sz w:val="18"/>
        <w:szCs w:val="18"/>
        <w:lang w:val="fr-FR" w:eastAsia="zxx" w:bidi="zxx"/>
      </w:rPr>
    </w:lvl>
    <w:lvl w:ilvl="4">
      <w:start w:val="1"/>
      <w:numFmt w:val="bullet"/>
      <w:lvlText w:val=""/>
      <w:lvlJc w:val="left"/>
      <w:pPr>
        <w:tabs>
          <w:tab w:val="num" w:pos="1415"/>
        </w:tabs>
        <w:ind w:left="1415" w:hanging="283"/>
      </w:pPr>
      <w:rPr>
        <w:rFonts w:ascii="Symbol" w:hAnsi="Symbol" w:cs="Symbol" w:hint="default"/>
        <w:color w:val="auto"/>
        <w:sz w:val="18"/>
        <w:szCs w:val="18"/>
        <w:lang w:val="fr-FR" w:eastAsia="zxx" w:bidi="zxx"/>
      </w:rPr>
    </w:lvl>
    <w:lvl w:ilvl="5">
      <w:start w:val="1"/>
      <w:numFmt w:val="bullet"/>
      <w:lvlText w:val=""/>
      <w:lvlJc w:val="left"/>
      <w:pPr>
        <w:tabs>
          <w:tab w:val="num" w:pos="1698"/>
        </w:tabs>
        <w:ind w:left="1698" w:hanging="283"/>
      </w:pPr>
      <w:rPr>
        <w:rFonts w:ascii="Symbol" w:hAnsi="Symbol" w:cs="Symbol" w:hint="default"/>
        <w:color w:val="auto"/>
        <w:sz w:val="18"/>
        <w:szCs w:val="18"/>
        <w:lang w:val="fr-FR" w:eastAsia="zxx" w:bidi="zxx"/>
      </w:rPr>
    </w:lvl>
    <w:lvl w:ilvl="6">
      <w:start w:val="1"/>
      <w:numFmt w:val="bullet"/>
      <w:lvlText w:val=""/>
      <w:lvlJc w:val="left"/>
      <w:pPr>
        <w:tabs>
          <w:tab w:val="num" w:pos="1981"/>
        </w:tabs>
        <w:ind w:left="1981" w:hanging="283"/>
      </w:pPr>
      <w:rPr>
        <w:rFonts w:ascii="Symbol" w:hAnsi="Symbol" w:cs="Symbol" w:hint="default"/>
        <w:color w:val="auto"/>
        <w:sz w:val="18"/>
        <w:szCs w:val="18"/>
        <w:lang w:val="fr-FR" w:eastAsia="zxx" w:bidi="zxx"/>
      </w:rPr>
    </w:lvl>
    <w:lvl w:ilvl="7">
      <w:start w:val="1"/>
      <w:numFmt w:val="bullet"/>
      <w:lvlText w:val=""/>
      <w:lvlJc w:val="left"/>
      <w:pPr>
        <w:tabs>
          <w:tab w:val="num" w:pos="2264"/>
        </w:tabs>
        <w:ind w:left="2264" w:hanging="283"/>
      </w:pPr>
      <w:rPr>
        <w:rFonts w:ascii="Symbol" w:hAnsi="Symbol" w:cs="Symbol" w:hint="default"/>
        <w:color w:val="auto"/>
        <w:sz w:val="18"/>
        <w:szCs w:val="18"/>
        <w:lang w:val="fr-FR" w:eastAsia="zxx" w:bidi="zxx"/>
      </w:rPr>
    </w:lvl>
    <w:lvl w:ilvl="8">
      <w:start w:val="1"/>
      <w:numFmt w:val="bullet"/>
      <w:lvlText w:val=""/>
      <w:lvlJc w:val="left"/>
      <w:pPr>
        <w:tabs>
          <w:tab w:val="num" w:pos="2547"/>
        </w:tabs>
        <w:ind w:left="2547" w:hanging="283"/>
      </w:pPr>
      <w:rPr>
        <w:rFonts w:ascii="Symbol" w:hAnsi="Symbol" w:cs="Symbol" w:hint="default"/>
        <w:color w:val="auto"/>
        <w:sz w:val="18"/>
        <w:szCs w:val="18"/>
        <w:lang w:val="fr-FR" w:eastAsia="zxx" w:bidi="zxx"/>
      </w:rPr>
    </w:lvl>
  </w:abstractNum>
  <w:abstractNum w:abstractNumId="3">
    <w:lvl w:ilvl="0">
      <w:start w:val="1"/>
      <w:numFmt w:val="bullet"/>
      <w:lvlText w:val=""/>
      <w:lvlJc w:val="left"/>
      <w:pPr>
        <w:tabs>
          <w:tab w:val="num" w:pos="283"/>
        </w:tabs>
        <w:ind w:left="283" w:hanging="283"/>
      </w:pPr>
      <w:rPr>
        <w:rFonts w:ascii="Symbol" w:hAnsi="Symbol" w:cs="Symbol" w:hint="default"/>
        <w:color w:val="auto"/>
        <w:sz w:val="22"/>
        <w:szCs w:val="18"/>
        <w:lang w:val="fr-FR" w:eastAsia="zxx" w:bidi="zxx"/>
      </w:rPr>
    </w:lvl>
    <w:lvl w:ilvl="1">
      <w:start w:val="1"/>
      <w:numFmt w:val="bullet"/>
      <w:lvlText w:val=""/>
      <w:lvlJc w:val="left"/>
      <w:pPr>
        <w:tabs>
          <w:tab w:val="num" w:pos="566"/>
        </w:tabs>
        <w:ind w:left="566" w:hanging="283"/>
      </w:pPr>
      <w:rPr>
        <w:rFonts w:ascii="Symbol" w:hAnsi="Symbol" w:cs="Symbol" w:hint="default"/>
        <w:color w:val="auto"/>
        <w:sz w:val="18"/>
        <w:szCs w:val="18"/>
        <w:lang w:val="fr-FR" w:eastAsia="zxx" w:bidi="zxx"/>
      </w:rPr>
    </w:lvl>
    <w:lvl w:ilvl="2">
      <w:start w:val="1"/>
      <w:numFmt w:val="bullet"/>
      <w:lvlText w:val=""/>
      <w:lvlJc w:val="left"/>
      <w:pPr>
        <w:tabs>
          <w:tab w:val="num" w:pos="849"/>
        </w:tabs>
        <w:ind w:left="849" w:hanging="283"/>
      </w:pPr>
      <w:rPr>
        <w:rFonts w:ascii="Symbol" w:hAnsi="Symbol" w:cs="Symbol" w:hint="default"/>
        <w:color w:val="auto"/>
        <w:sz w:val="18"/>
        <w:szCs w:val="18"/>
        <w:lang w:val="fr-FR" w:eastAsia="zxx" w:bidi="zxx"/>
      </w:rPr>
    </w:lvl>
    <w:lvl w:ilvl="3">
      <w:start w:val="1"/>
      <w:numFmt w:val="bullet"/>
      <w:lvlText w:val=""/>
      <w:lvlJc w:val="left"/>
      <w:pPr>
        <w:tabs>
          <w:tab w:val="num" w:pos="1132"/>
        </w:tabs>
        <w:ind w:left="1132" w:hanging="283"/>
      </w:pPr>
      <w:rPr>
        <w:rFonts w:ascii="Symbol" w:hAnsi="Symbol" w:cs="Symbol" w:hint="default"/>
        <w:color w:val="auto"/>
        <w:sz w:val="18"/>
        <w:szCs w:val="18"/>
        <w:lang w:val="fr-FR" w:eastAsia="zxx" w:bidi="zxx"/>
      </w:rPr>
    </w:lvl>
    <w:lvl w:ilvl="4">
      <w:start w:val="1"/>
      <w:numFmt w:val="bullet"/>
      <w:lvlText w:val=""/>
      <w:lvlJc w:val="left"/>
      <w:pPr>
        <w:tabs>
          <w:tab w:val="num" w:pos="1415"/>
        </w:tabs>
        <w:ind w:left="1415" w:hanging="283"/>
      </w:pPr>
      <w:rPr>
        <w:rFonts w:ascii="Symbol" w:hAnsi="Symbol" w:cs="Symbol" w:hint="default"/>
        <w:color w:val="auto"/>
        <w:sz w:val="18"/>
        <w:szCs w:val="18"/>
        <w:lang w:val="fr-FR" w:eastAsia="zxx" w:bidi="zxx"/>
      </w:rPr>
    </w:lvl>
    <w:lvl w:ilvl="5">
      <w:start w:val="1"/>
      <w:numFmt w:val="bullet"/>
      <w:lvlText w:val=""/>
      <w:lvlJc w:val="left"/>
      <w:pPr>
        <w:tabs>
          <w:tab w:val="num" w:pos="1698"/>
        </w:tabs>
        <w:ind w:left="1698" w:hanging="283"/>
      </w:pPr>
      <w:rPr>
        <w:rFonts w:ascii="Symbol" w:hAnsi="Symbol" w:cs="Symbol" w:hint="default"/>
        <w:color w:val="auto"/>
        <w:sz w:val="18"/>
        <w:szCs w:val="18"/>
        <w:lang w:val="fr-FR" w:eastAsia="zxx" w:bidi="zxx"/>
      </w:rPr>
    </w:lvl>
    <w:lvl w:ilvl="6">
      <w:start w:val="1"/>
      <w:numFmt w:val="bullet"/>
      <w:lvlText w:val=""/>
      <w:lvlJc w:val="left"/>
      <w:pPr>
        <w:tabs>
          <w:tab w:val="num" w:pos="1981"/>
        </w:tabs>
        <w:ind w:left="1981" w:hanging="283"/>
      </w:pPr>
      <w:rPr>
        <w:rFonts w:ascii="Symbol" w:hAnsi="Symbol" w:cs="Symbol" w:hint="default"/>
        <w:color w:val="auto"/>
        <w:sz w:val="18"/>
        <w:szCs w:val="18"/>
        <w:lang w:val="fr-FR" w:eastAsia="zxx" w:bidi="zxx"/>
      </w:rPr>
    </w:lvl>
    <w:lvl w:ilvl="7">
      <w:start w:val="1"/>
      <w:numFmt w:val="bullet"/>
      <w:lvlText w:val=""/>
      <w:lvlJc w:val="left"/>
      <w:pPr>
        <w:tabs>
          <w:tab w:val="num" w:pos="2264"/>
        </w:tabs>
        <w:ind w:left="2264" w:hanging="283"/>
      </w:pPr>
      <w:rPr>
        <w:rFonts w:ascii="Symbol" w:hAnsi="Symbol" w:cs="Symbol" w:hint="default"/>
        <w:color w:val="auto"/>
        <w:sz w:val="18"/>
        <w:szCs w:val="18"/>
        <w:lang w:val="fr-FR" w:eastAsia="zxx" w:bidi="zxx"/>
      </w:rPr>
    </w:lvl>
    <w:lvl w:ilvl="8">
      <w:start w:val="1"/>
      <w:numFmt w:val="bullet"/>
      <w:lvlText w:val=""/>
      <w:lvlJc w:val="left"/>
      <w:pPr>
        <w:tabs>
          <w:tab w:val="num" w:pos="2547"/>
        </w:tabs>
        <w:ind w:left="2547" w:hanging="283"/>
      </w:pPr>
      <w:rPr>
        <w:rFonts w:ascii="Symbol" w:hAnsi="Symbol" w:cs="Symbol" w:hint="default"/>
        <w:color w:val="auto"/>
        <w:sz w:val="18"/>
        <w:szCs w:val="18"/>
        <w:lang w:val="fr-FR" w:eastAsia="zxx" w:bidi="zxx"/>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TotalTime>
  <Application>LibreOffice/25.8.5.2$Windows_X86_64 LibreOffice_project/9c8b85f387cc00a89945a79c9e6239f32e450ac2</Application>
  <AppVersion>15.0000</AppVersion>
  <Pages>1</Pages>
  <Words>427</Words>
  <Characters>2472</Characters>
  <CharactersWithSpaces>2878</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2026-04-20T10:31:36Z</dcterms:created>
  <dc:creator/>
  <dc:description/>
  <dc:language>fr-FR</dc:language>
  <cp:lastModifiedBy/>
  <dcterms:modified xsi:type="dcterms:W3CDTF">2026-04-20T14:19:54Z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